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32" w:rsidRDefault="000B1D64" w:rsidP="000C5DFC">
      <w:pPr>
        <w:jc w:val="center"/>
        <w:rPr>
          <w:b/>
          <w:sz w:val="28"/>
          <w:szCs w:val="28"/>
          <w:lang w:eastAsia="ru-RU"/>
        </w:rPr>
      </w:pPr>
      <w:r w:rsidRPr="000B1D64">
        <w:rPr>
          <w:b/>
          <w:sz w:val="28"/>
          <w:szCs w:val="28"/>
          <w:lang w:eastAsia="ru-RU"/>
        </w:rPr>
        <w:t>ДОГОВОР</w:t>
      </w:r>
    </w:p>
    <w:p w:rsidR="00D17DBD" w:rsidRPr="00F809BD" w:rsidRDefault="000C5DFC" w:rsidP="000C5DF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B90032" w:rsidRPr="00F809BD">
        <w:rPr>
          <w:b/>
          <w:sz w:val="24"/>
          <w:szCs w:val="24"/>
          <w:lang w:eastAsia="ru-RU"/>
        </w:rPr>
        <w:t>перевозки груза</w:t>
      </w:r>
      <w:r w:rsidR="00EB6547">
        <w:rPr>
          <w:b/>
          <w:sz w:val="24"/>
          <w:szCs w:val="24"/>
          <w:lang w:eastAsia="ru-RU"/>
        </w:rPr>
        <w:t xml:space="preserve"> №   /</w:t>
      </w:r>
      <w:r w:rsidR="000B1D64" w:rsidRPr="00F809BD">
        <w:rPr>
          <w:b/>
          <w:sz w:val="24"/>
          <w:szCs w:val="24"/>
          <w:lang w:eastAsia="ru-RU"/>
        </w:rPr>
        <w:t xml:space="preserve"> </w:t>
      </w:r>
    </w:p>
    <w:p w:rsidR="000C5DFC" w:rsidRPr="000B1D64" w:rsidRDefault="000C5DFC" w:rsidP="000C5DFC">
      <w:pPr>
        <w:jc w:val="center"/>
        <w:rPr>
          <w:lang w:eastAsia="ru-RU"/>
        </w:rPr>
      </w:pP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г.</w:t>
      </w:r>
      <w:r w:rsidR="000C5DFC">
        <w:rPr>
          <w:lang w:eastAsia="ru-RU"/>
        </w:rPr>
        <w:t xml:space="preserve"> </w:t>
      </w:r>
      <w:r w:rsidR="00947A8B">
        <w:rPr>
          <w:lang w:eastAsia="ru-RU"/>
        </w:rPr>
        <w:t>Подол</w:t>
      </w:r>
      <w:r>
        <w:rPr>
          <w:lang w:eastAsia="ru-RU"/>
        </w:rPr>
        <w:t>ьск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0B1D64">
        <w:rPr>
          <w:lang w:eastAsia="ru-RU"/>
        </w:rPr>
        <w:t xml:space="preserve">                  </w:t>
      </w:r>
      <w:r>
        <w:rPr>
          <w:lang w:eastAsia="ru-RU"/>
        </w:rPr>
        <w:tab/>
      </w:r>
      <w:r>
        <w:rPr>
          <w:lang w:eastAsia="ru-RU"/>
        </w:rPr>
        <w:tab/>
      </w:r>
      <w:r w:rsidR="00EB6547">
        <w:rPr>
          <w:lang w:eastAsia="ru-RU"/>
        </w:rPr>
        <w:t xml:space="preserve">   </w:t>
      </w:r>
    </w:p>
    <w:p w:rsidR="000B1D64" w:rsidRPr="000B1D64" w:rsidRDefault="000B1D64" w:rsidP="00B0543D">
      <w:pPr>
        <w:jc w:val="both"/>
        <w:rPr>
          <w:lang w:eastAsia="ru-RU"/>
        </w:rPr>
      </w:pPr>
    </w:p>
    <w:p w:rsidR="000B1D64" w:rsidRDefault="005E6023" w:rsidP="000C5DFC">
      <w:pPr>
        <w:tabs>
          <w:tab w:val="left" w:pos="1942"/>
        </w:tabs>
        <w:jc w:val="both"/>
        <w:rPr>
          <w:lang w:eastAsia="ru-RU"/>
        </w:rPr>
      </w:pPr>
      <w:r w:rsidRPr="00866A4C">
        <w:rPr>
          <w:b/>
          <w:lang w:eastAsia="ru-RU"/>
        </w:rPr>
        <w:t xml:space="preserve">ООО </w:t>
      </w:r>
      <w:r w:rsidR="00866A4C" w:rsidRPr="00866A4C">
        <w:rPr>
          <w:b/>
        </w:rPr>
        <w:t>ПК «Фурор-Строй»,</w:t>
      </w:r>
      <w:r w:rsidR="00866A4C">
        <w:rPr>
          <w:b/>
          <w:sz w:val="28"/>
          <w:szCs w:val="28"/>
        </w:rPr>
        <w:t xml:space="preserve"> </w:t>
      </w:r>
      <w:r w:rsidR="000B1D64" w:rsidRPr="003C1BBB">
        <w:rPr>
          <w:lang w:eastAsia="ru-RU"/>
        </w:rPr>
        <w:t>именуемое</w:t>
      </w:r>
      <w:r w:rsidR="000B1D64" w:rsidRPr="000B1D64">
        <w:rPr>
          <w:lang w:eastAsia="ru-RU"/>
        </w:rPr>
        <w:t xml:space="preserve"> в дальнейшем </w:t>
      </w:r>
      <w:r w:rsidR="003C1BBB" w:rsidRPr="003C1BBB">
        <w:rPr>
          <w:b/>
          <w:lang w:eastAsia="ru-RU"/>
        </w:rPr>
        <w:t>«</w:t>
      </w:r>
      <w:r w:rsidR="000B1D64" w:rsidRPr="003C1BBB">
        <w:rPr>
          <w:b/>
          <w:lang w:eastAsia="ru-RU"/>
        </w:rPr>
        <w:t>Перевозчик</w:t>
      </w:r>
      <w:r w:rsidR="003C1BBB" w:rsidRPr="003C1BBB">
        <w:rPr>
          <w:b/>
          <w:lang w:eastAsia="ru-RU"/>
        </w:rPr>
        <w:t>»</w:t>
      </w:r>
      <w:r w:rsidR="000B1D64" w:rsidRPr="003C1BBB">
        <w:rPr>
          <w:b/>
          <w:lang w:eastAsia="ru-RU"/>
        </w:rPr>
        <w:t xml:space="preserve">, </w:t>
      </w:r>
      <w:r w:rsidR="000B1D64" w:rsidRPr="000B1D64">
        <w:rPr>
          <w:lang w:eastAsia="ru-RU"/>
        </w:rPr>
        <w:t xml:space="preserve">в лице </w:t>
      </w:r>
      <w:r w:rsidR="002B32EA">
        <w:rPr>
          <w:lang w:eastAsia="ru-RU"/>
        </w:rPr>
        <w:t>Генерального директора Куракин</w:t>
      </w:r>
      <w:r w:rsidR="00866A4C">
        <w:rPr>
          <w:lang w:eastAsia="ru-RU"/>
        </w:rPr>
        <w:t>а</w:t>
      </w:r>
      <w:r w:rsidR="000B1D64">
        <w:rPr>
          <w:lang w:eastAsia="ru-RU"/>
        </w:rPr>
        <w:t xml:space="preserve"> </w:t>
      </w:r>
      <w:r w:rsidR="00866A4C">
        <w:rPr>
          <w:lang w:eastAsia="ru-RU"/>
        </w:rPr>
        <w:t>Сергея  Геннадьевича</w:t>
      </w:r>
      <w:r w:rsidR="003E6B5B">
        <w:rPr>
          <w:lang w:eastAsia="ru-RU"/>
        </w:rPr>
        <w:t>,</w:t>
      </w:r>
      <w:r w:rsidR="000B1D64" w:rsidRPr="000B1D64">
        <w:rPr>
          <w:lang w:eastAsia="ru-RU"/>
        </w:rPr>
        <w:t xml:space="preserve"> действующего на основании </w:t>
      </w:r>
      <w:r w:rsidR="000B1D64">
        <w:rPr>
          <w:lang w:eastAsia="ru-RU"/>
        </w:rPr>
        <w:t xml:space="preserve">Устава </w:t>
      </w:r>
      <w:r w:rsidR="000B1D64" w:rsidRPr="000B1D64">
        <w:rPr>
          <w:lang w:eastAsia="ru-RU"/>
        </w:rPr>
        <w:t xml:space="preserve">с одной стороны, и </w:t>
      </w:r>
      <w:r w:rsidR="003F38EC">
        <w:rPr>
          <w:b/>
        </w:rPr>
        <w:t xml:space="preserve"> </w:t>
      </w:r>
      <w:r w:rsidR="00B0543D">
        <w:rPr>
          <w:b/>
        </w:rPr>
        <w:t>«</w:t>
      </w:r>
      <w:r w:rsidR="00EB6547">
        <w:rPr>
          <w:b/>
        </w:rPr>
        <w:t xml:space="preserve">                      </w:t>
      </w:r>
      <w:r w:rsidR="00B0543D">
        <w:rPr>
          <w:b/>
        </w:rPr>
        <w:t>»</w:t>
      </w:r>
      <w:r w:rsidR="003E6B5B">
        <w:rPr>
          <w:b/>
        </w:rPr>
        <w:t>,</w:t>
      </w:r>
      <w:r w:rsidR="003E6B5B">
        <w:rPr>
          <w:b/>
          <w:sz w:val="28"/>
          <w:szCs w:val="28"/>
        </w:rPr>
        <w:t xml:space="preserve"> </w:t>
      </w:r>
      <w:r w:rsidR="000B1D64" w:rsidRPr="000B1D64">
        <w:rPr>
          <w:lang w:eastAsia="ru-RU"/>
        </w:rPr>
        <w:t xml:space="preserve">именуемое в дальнейшем </w:t>
      </w:r>
      <w:r w:rsidR="003C1BBB" w:rsidRPr="003C1BBB">
        <w:rPr>
          <w:b/>
          <w:lang w:eastAsia="ru-RU"/>
        </w:rPr>
        <w:t>«</w:t>
      </w:r>
      <w:r w:rsidR="000B1D64" w:rsidRPr="003C1BBB">
        <w:rPr>
          <w:b/>
          <w:lang w:eastAsia="ru-RU"/>
        </w:rPr>
        <w:t>Отправитель</w:t>
      </w:r>
      <w:r w:rsidR="004E0F8A">
        <w:rPr>
          <w:b/>
          <w:lang w:eastAsia="ru-RU"/>
        </w:rPr>
        <w:t>»</w:t>
      </w:r>
      <w:r w:rsidR="000B1D64" w:rsidRPr="003C1BBB">
        <w:rPr>
          <w:b/>
          <w:lang w:eastAsia="ru-RU"/>
        </w:rPr>
        <w:t>,</w:t>
      </w:r>
      <w:r w:rsidR="000B1D64" w:rsidRPr="000B1D64">
        <w:rPr>
          <w:lang w:eastAsia="ru-RU"/>
        </w:rPr>
        <w:t xml:space="preserve"> в лице </w:t>
      </w:r>
      <w:r w:rsidR="00EC71B2">
        <w:rPr>
          <w:lang w:eastAsia="ru-RU"/>
        </w:rPr>
        <w:t>Директора</w:t>
      </w:r>
      <w:proofErr w:type="gramStart"/>
      <w:r w:rsidR="00EC71B2">
        <w:rPr>
          <w:lang w:eastAsia="ru-RU"/>
        </w:rPr>
        <w:t xml:space="preserve"> </w:t>
      </w:r>
      <w:r w:rsidR="00EB6547">
        <w:rPr>
          <w:lang w:eastAsia="ru-RU"/>
        </w:rPr>
        <w:t xml:space="preserve">                          </w:t>
      </w:r>
      <w:r w:rsidR="000C5DFC">
        <w:rPr>
          <w:lang w:eastAsia="ru-RU"/>
        </w:rPr>
        <w:t>,</w:t>
      </w:r>
      <w:proofErr w:type="gramEnd"/>
      <w:r w:rsidR="000B1D64" w:rsidRPr="000B1D64">
        <w:rPr>
          <w:lang w:eastAsia="ru-RU"/>
        </w:rPr>
        <w:t xml:space="preserve"> действующего на основании </w:t>
      </w:r>
      <w:r w:rsidR="00EC71B2">
        <w:rPr>
          <w:lang w:eastAsia="ru-RU"/>
        </w:rPr>
        <w:t>Устава</w:t>
      </w:r>
      <w:r w:rsidR="00947A8B">
        <w:rPr>
          <w:lang w:eastAsia="ru-RU"/>
        </w:rPr>
        <w:t xml:space="preserve"> </w:t>
      </w:r>
      <w:r w:rsidR="000B1D64" w:rsidRPr="000B1D64">
        <w:rPr>
          <w:lang w:eastAsia="ru-RU"/>
        </w:rPr>
        <w:t>с другой стороны, заключили на</w:t>
      </w:r>
      <w:r w:rsidR="000C5DFC">
        <w:rPr>
          <w:lang w:eastAsia="ru-RU"/>
        </w:rPr>
        <w:t>стоящий договор о нижеследующем:</w:t>
      </w:r>
    </w:p>
    <w:p w:rsidR="00D17DBD" w:rsidRPr="00435900" w:rsidRDefault="00D17DBD" w:rsidP="000C5DFC">
      <w:pPr>
        <w:tabs>
          <w:tab w:val="left" w:pos="1942"/>
        </w:tabs>
        <w:jc w:val="both"/>
        <w:rPr>
          <w:b/>
          <w:lang w:eastAsia="ru-RU"/>
        </w:rPr>
      </w:pPr>
    </w:p>
    <w:p w:rsidR="000B1D64" w:rsidRPr="00435900" w:rsidRDefault="000B1D64" w:rsidP="00435900">
      <w:pPr>
        <w:jc w:val="center"/>
        <w:rPr>
          <w:b/>
          <w:lang w:eastAsia="ru-RU"/>
        </w:rPr>
      </w:pPr>
      <w:r w:rsidRPr="00435900">
        <w:rPr>
          <w:b/>
          <w:lang w:eastAsia="ru-RU"/>
        </w:rPr>
        <w:t>1. Предмет договора.</w:t>
      </w: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1.1. По   настоящему  договору  Перевозчик  обязуется  доставить</w:t>
      </w:r>
      <w:r w:rsidR="00EC71B2">
        <w:rPr>
          <w:lang w:eastAsia="ru-RU"/>
        </w:rPr>
        <w:t xml:space="preserve"> </w:t>
      </w:r>
      <w:r w:rsidRPr="000B1D64">
        <w:rPr>
          <w:lang w:eastAsia="ru-RU"/>
        </w:rPr>
        <w:t>вверенный ему Отправителем груз</w:t>
      </w:r>
      <w:r w:rsidR="003A3E20">
        <w:rPr>
          <w:lang w:eastAsia="ru-RU"/>
        </w:rPr>
        <w:t xml:space="preserve"> (ЖБИ изделия)</w:t>
      </w:r>
      <w:r w:rsidR="0063230D">
        <w:rPr>
          <w:lang w:eastAsia="ru-RU"/>
        </w:rPr>
        <w:t xml:space="preserve">, в дальнейшем «Груз», от пункта </w:t>
      </w:r>
      <w:r w:rsidR="00A95FEF">
        <w:rPr>
          <w:lang w:eastAsia="ru-RU"/>
        </w:rPr>
        <w:t>по</w:t>
      </w:r>
      <w:r w:rsidR="0063230D">
        <w:rPr>
          <w:lang w:eastAsia="ru-RU"/>
        </w:rPr>
        <w:t>грузки, находящегося по адресу:</w:t>
      </w:r>
      <w:proofErr w:type="gramStart"/>
      <w:r w:rsidR="0063230D">
        <w:rPr>
          <w:lang w:eastAsia="ru-RU"/>
        </w:rPr>
        <w:t xml:space="preserve"> </w:t>
      </w:r>
      <w:r w:rsidR="00EB6547">
        <w:rPr>
          <w:b/>
          <w:lang w:eastAsia="ru-RU"/>
        </w:rPr>
        <w:t xml:space="preserve">                                           </w:t>
      </w:r>
      <w:r w:rsidR="0063230D">
        <w:rPr>
          <w:lang w:eastAsia="ru-RU"/>
        </w:rPr>
        <w:t>,</w:t>
      </w:r>
      <w:proofErr w:type="gramEnd"/>
      <w:r w:rsidRPr="000B1D64">
        <w:rPr>
          <w:lang w:eastAsia="ru-RU"/>
        </w:rPr>
        <w:t xml:space="preserve"> </w:t>
      </w:r>
      <w:r w:rsidR="00EC71B2" w:rsidRPr="000B1D64">
        <w:rPr>
          <w:lang w:eastAsia="ru-RU"/>
        </w:rPr>
        <w:t>в пункт</w:t>
      </w:r>
      <w:r w:rsidR="0063230D">
        <w:rPr>
          <w:lang w:eastAsia="ru-RU"/>
        </w:rPr>
        <w:t>ы</w:t>
      </w:r>
      <w:r w:rsidR="00EC71B2" w:rsidRPr="000B1D64">
        <w:rPr>
          <w:lang w:eastAsia="ru-RU"/>
        </w:rPr>
        <w:t xml:space="preserve"> назначения</w:t>
      </w:r>
      <w:r w:rsidR="00EC71B2" w:rsidRPr="00EC71B2">
        <w:rPr>
          <w:lang w:eastAsia="ru-RU"/>
        </w:rPr>
        <w:t>,</w:t>
      </w:r>
      <w:r w:rsidR="00EC71B2">
        <w:rPr>
          <w:lang w:eastAsia="ru-RU"/>
        </w:rPr>
        <w:t xml:space="preserve"> указанны</w:t>
      </w:r>
      <w:r w:rsidR="0063230D">
        <w:rPr>
          <w:lang w:eastAsia="ru-RU"/>
        </w:rPr>
        <w:t>е</w:t>
      </w:r>
      <w:r w:rsidR="00EC71B2">
        <w:rPr>
          <w:lang w:eastAsia="ru-RU"/>
        </w:rPr>
        <w:t xml:space="preserve"> в Приложении №1 к данному договору</w:t>
      </w:r>
      <w:r w:rsidR="0063230D">
        <w:rPr>
          <w:lang w:eastAsia="ru-RU"/>
        </w:rPr>
        <w:t>,</w:t>
      </w:r>
      <w:r w:rsidR="00EC71B2">
        <w:rPr>
          <w:lang w:eastAsia="ru-RU"/>
        </w:rPr>
        <w:t xml:space="preserve"> и  в</w:t>
      </w:r>
      <w:r w:rsidRPr="000B1D64">
        <w:rPr>
          <w:lang w:eastAsia="ru-RU"/>
        </w:rPr>
        <w:t>ыдать груз Получателю</w:t>
      </w:r>
      <w:r w:rsidR="00EC71B2">
        <w:rPr>
          <w:lang w:eastAsia="ru-RU"/>
        </w:rPr>
        <w:t xml:space="preserve">. </w:t>
      </w:r>
      <w:r w:rsidRPr="000B1D64">
        <w:rPr>
          <w:lang w:eastAsia="ru-RU"/>
        </w:rPr>
        <w:t xml:space="preserve">Отправитель обязуется уплатить </w:t>
      </w:r>
      <w:r w:rsidR="0063230D">
        <w:rPr>
          <w:lang w:eastAsia="ru-RU"/>
        </w:rPr>
        <w:t xml:space="preserve">Перевозчику </w:t>
      </w:r>
      <w:r w:rsidRPr="000B1D64">
        <w:rPr>
          <w:lang w:eastAsia="ru-RU"/>
        </w:rPr>
        <w:t>плату, установленную настоящим договором</w:t>
      </w:r>
      <w:r w:rsidR="004C5E95">
        <w:rPr>
          <w:lang w:eastAsia="ru-RU"/>
        </w:rPr>
        <w:t xml:space="preserve"> за перевозку груза</w:t>
      </w:r>
      <w:r w:rsidRPr="000B1D64">
        <w:rPr>
          <w:lang w:eastAsia="ru-RU"/>
        </w:rPr>
        <w:t>.</w:t>
      </w: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1.2. Заключение настоящего договора подтверждается составлением</w:t>
      </w:r>
      <w:r w:rsidR="00EC71B2">
        <w:rPr>
          <w:lang w:eastAsia="ru-RU"/>
        </w:rPr>
        <w:t xml:space="preserve"> </w:t>
      </w:r>
      <w:r w:rsidRPr="000B1D64">
        <w:rPr>
          <w:lang w:eastAsia="ru-RU"/>
        </w:rPr>
        <w:t>и выдачей  Перевозчиком  Отправителю</w:t>
      </w:r>
      <w:r w:rsidR="004E0F8A">
        <w:rPr>
          <w:lang w:eastAsia="ru-RU"/>
        </w:rPr>
        <w:t xml:space="preserve"> (Получателю)</w:t>
      </w:r>
      <w:r w:rsidRPr="000B1D64">
        <w:rPr>
          <w:lang w:eastAsia="ru-RU"/>
        </w:rPr>
        <w:t xml:space="preserve"> транспортной  накладной  (иного  документа на груз).</w:t>
      </w:r>
    </w:p>
    <w:p w:rsidR="00EC71B2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1.3. Плата за перевозку груза </w:t>
      </w:r>
      <w:r w:rsidR="00EC71B2">
        <w:rPr>
          <w:lang w:eastAsia="ru-RU"/>
        </w:rPr>
        <w:t>является договорной и указывается  в Приложении №1 к данному договору.</w:t>
      </w: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1.4. Перевозка  груза  оплачивается  в  </w:t>
      </w:r>
      <w:r w:rsidR="008E1072">
        <w:rPr>
          <w:lang w:eastAsia="ru-RU"/>
        </w:rPr>
        <w:t>течение</w:t>
      </w:r>
      <w:r w:rsidR="00A67837">
        <w:rPr>
          <w:lang w:eastAsia="ru-RU"/>
        </w:rPr>
        <w:t xml:space="preserve"> 3-</w:t>
      </w:r>
      <w:r w:rsidR="00947A8B">
        <w:rPr>
          <w:lang w:eastAsia="ru-RU"/>
        </w:rPr>
        <w:t>х</w:t>
      </w:r>
      <w:r w:rsidR="00EC71B2">
        <w:rPr>
          <w:lang w:eastAsia="ru-RU"/>
        </w:rPr>
        <w:t xml:space="preserve"> календарных дней</w:t>
      </w:r>
      <w:r w:rsidRPr="000B1D64">
        <w:rPr>
          <w:lang w:eastAsia="ru-RU"/>
        </w:rPr>
        <w:t xml:space="preserve"> </w:t>
      </w:r>
      <w:r w:rsidR="00EC71B2">
        <w:rPr>
          <w:lang w:eastAsia="ru-RU"/>
        </w:rPr>
        <w:t>с момента доставки груза</w:t>
      </w:r>
      <w:r w:rsidRPr="000B1D64">
        <w:rPr>
          <w:lang w:eastAsia="ru-RU"/>
        </w:rPr>
        <w:t xml:space="preserve">  </w:t>
      </w:r>
      <w:r w:rsidR="00435900">
        <w:rPr>
          <w:lang w:eastAsia="ru-RU"/>
        </w:rPr>
        <w:t>на расчетный счет Перевозчика.</w:t>
      </w: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1.5. Перевозчик обязан доставить груз в пункт назначения в срок,</w:t>
      </w:r>
      <w:r w:rsidR="00435900">
        <w:rPr>
          <w:lang w:eastAsia="ru-RU"/>
        </w:rPr>
        <w:t xml:space="preserve"> </w:t>
      </w:r>
      <w:r w:rsidRPr="000B1D64">
        <w:rPr>
          <w:lang w:eastAsia="ru-RU"/>
        </w:rPr>
        <w:t>определенный транспортными уставами и кодексами, или в разумный срок.</w:t>
      </w: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1.6. Работы и услуги,  выполняемые  Перевозчиком  по  требованию Отправителя и  не  предусмотренные настоящим договором,  оплачиваются</w:t>
      </w:r>
      <w:r w:rsidR="00435900">
        <w:rPr>
          <w:lang w:eastAsia="ru-RU"/>
        </w:rPr>
        <w:t xml:space="preserve"> </w:t>
      </w:r>
      <w:r w:rsidRPr="000B1D64">
        <w:rPr>
          <w:lang w:eastAsia="ru-RU"/>
        </w:rPr>
        <w:t>Отправителем по дополнительному соглашению сторон.</w:t>
      </w: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1.7. Перевозчик   имеет  право  удерживать  переданный  ему  для перевозки груз в обеспечение  причитающейся  ему  провозной  платы  и других платежей по перевозке.</w:t>
      </w:r>
    </w:p>
    <w:p w:rsidR="00435900" w:rsidRDefault="00435900" w:rsidP="00435900">
      <w:pPr>
        <w:jc w:val="center"/>
        <w:rPr>
          <w:b/>
          <w:lang w:eastAsia="ru-RU"/>
        </w:rPr>
      </w:pPr>
    </w:p>
    <w:p w:rsidR="000B1D64" w:rsidRPr="00435900" w:rsidRDefault="000B1D64" w:rsidP="00435900">
      <w:pPr>
        <w:jc w:val="center"/>
        <w:rPr>
          <w:b/>
          <w:lang w:eastAsia="ru-RU"/>
        </w:rPr>
      </w:pPr>
      <w:r w:rsidRPr="00435900">
        <w:rPr>
          <w:b/>
          <w:lang w:eastAsia="ru-RU"/>
        </w:rPr>
        <w:t>2. Подача транспортных средств. Погрузка и выгрузка груза</w:t>
      </w:r>
    </w:p>
    <w:p w:rsidR="000B1D64" w:rsidRPr="000B1D64" w:rsidRDefault="000B1D64" w:rsidP="000B1D64">
      <w:pPr>
        <w:jc w:val="both"/>
        <w:rPr>
          <w:lang w:eastAsia="ru-RU"/>
        </w:rPr>
      </w:pP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2.1. Перевозчик  обязан  подать  Отправителю  груза под погрузку</w:t>
      </w:r>
      <w:r w:rsidR="00435900">
        <w:rPr>
          <w:lang w:eastAsia="ru-RU"/>
        </w:rPr>
        <w:t xml:space="preserve"> </w:t>
      </w:r>
      <w:r w:rsidRPr="000B1D64">
        <w:rPr>
          <w:lang w:eastAsia="ru-RU"/>
        </w:rPr>
        <w:t xml:space="preserve">  исправные транспортные средства в состоянии,  пригодном для перевозки</w:t>
      </w:r>
      <w:r w:rsidR="00435900">
        <w:rPr>
          <w:lang w:eastAsia="ru-RU"/>
        </w:rPr>
        <w:t xml:space="preserve"> </w:t>
      </w:r>
      <w:r w:rsidRPr="000B1D64">
        <w:rPr>
          <w:lang w:eastAsia="ru-RU"/>
        </w:rPr>
        <w:t>груза.</w:t>
      </w: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lastRenderedPageBreak/>
        <w:t xml:space="preserve">         2.2. Отправитель  вправе  отказаться  от  поданных  транспортных  средств, не пригодных для перевозки груза.</w:t>
      </w:r>
    </w:p>
    <w:p w:rsidR="000B1D64" w:rsidRPr="000B1D64" w:rsidRDefault="000B1D64" w:rsidP="000B1D64">
      <w:pPr>
        <w:jc w:val="both"/>
        <w:rPr>
          <w:lang w:eastAsia="ru-RU"/>
        </w:rPr>
      </w:pPr>
    </w:p>
    <w:p w:rsidR="000B1D64" w:rsidRPr="00435900" w:rsidRDefault="000B1D64" w:rsidP="00435900">
      <w:pPr>
        <w:jc w:val="center"/>
        <w:rPr>
          <w:b/>
          <w:lang w:eastAsia="ru-RU"/>
        </w:rPr>
      </w:pPr>
      <w:r w:rsidRPr="00435900">
        <w:rPr>
          <w:b/>
          <w:lang w:eastAsia="ru-RU"/>
        </w:rPr>
        <w:t>3. Ответственность сторон за нарушения обязательств по перевозке</w:t>
      </w:r>
    </w:p>
    <w:p w:rsidR="000B1D64" w:rsidRPr="000B1D64" w:rsidRDefault="000B1D64" w:rsidP="000B1D64">
      <w:pPr>
        <w:jc w:val="both"/>
        <w:rPr>
          <w:lang w:eastAsia="ru-RU"/>
        </w:rPr>
      </w:pPr>
    </w:p>
    <w:p w:rsidR="001C2A2C" w:rsidRPr="00C83044" w:rsidRDefault="000B1D64" w:rsidP="00C83044">
      <w:pPr>
        <w:pStyle w:val="a6"/>
        <w:spacing w:line="360" w:lineRule="auto"/>
        <w:rPr>
          <w:color w:val="000000"/>
        </w:rPr>
      </w:pPr>
      <w:r w:rsidRPr="000B1D64">
        <w:t xml:space="preserve">         </w:t>
      </w:r>
      <w:r w:rsidRPr="00C83044">
        <w:rPr>
          <w:color w:val="000000"/>
        </w:rPr>
        <w:t>3.1.</w:t>
      </w:r>
      <w:r w:rsidR="001C2A2C" w:rsidRPr="00C8304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1C2A2C" w:rsidRPr="00C83044">
        <w:rPr>
          <w:color w:val="000000"/>
        </w:rPr>
        <w:t>Сторона договора,  имущественные интересы или деловая репутация</w:t>
      </w:r>
      <w:r w:rsidR="00C83044" w:rsidRPr="00C83044">
        <w:rPr>
          <w:color w:val="000000"/>
        </w:rPr>
        <w:t xml:space="preserve"> </w:t>
      </w:r>
      <w:r w:rsidR="001C2A2C" w:rsidRPr="00C83044">
        <w:rPr>
          <w:color w:val="000000"/>
        </w:rPr>
        <w:t>которой  нарушены  в результате неисполнения или ненадлежащего исполнения</w:t>
      </w:r>
      <w:r w:rsidR="00C83044" w:rsidRPr="00C83044">
        <w:rPr>
          <w:color w:val="000000"/>
        </w:rPr>
        <w:t xml:space="preserve"> </w:t>
      </w:r>
      <w:r w:rsidR="001C2A2C" w:rsidRPr="00C83044">
        <w:rPr>
          <w:color w:val="000000"/>
        </w:rPr>
        <w:t>обязательств  по  договору  другой  стороной,  вправе  требовать  полного</w:t>
      </w:r>
      <w:r w:rsidR="00C83044" w:rsidRPr="00C83044">
        <w:rPr>
          <w:color w:val="000000"/>
        </w:rPr>
        <w:t xml:space="preserve"> </w:t>
      </w:r>
      <w:r w:rsidR="001C2A2C" w:rsidRPr="00C83044">
        <w:rPr>
          <w:color w:val="000000"/>
        </w:rPr>
        <w:t>возмещения причиненных ей этой стороной убытков,  под которыми понимаются</w:t>
      </w:r>
      <w:r w:rsidR="00C83044" w:rsidRPr="00C83044">
        <w:rPr>
          <w:color w:val="000000"/>
        </w:rPr>
        <w:t xml:space="preserve"> </w:t>
      </w:r>
      <w:r w:rsidR="001C2A2C" w:rsidRPr="00C83044">
        <w:rPr>
          <w:color w:val="000000"/>
        </w:rPr>
        <w:t>расходы,  которые сторона,  чье право нарушено,  произвела или произведет</w:t>
      </w:r>
      <w:r w:rsidR="00C83044" w:rsidRPr="00C83044">
        <w:rPr>
          <w:color w:val="000000"/>
        </w:rPr>
        <w:t xml:space="preserve"> </w:t>
      </w:r>
      <w:r w:rsidR="001C2A2C" w:rsidRPr="00C83044">
        <w:rPr>
          <w:color w:val="000000"/>
        </w:rPr>
        <w:t>для восстановления своих прав и интересов;</w:t>
      </w:r>
      <w:proofErr w:type="gramEnd"/>
      <w:r w:rsidR="001C2A2C" w:rsidRPr="00C83044">
        <w:rPr>
          <w:color w:val="000000"/>
        </w:rPr>
        <w:t>  утрата, порча или повреждение</w:t>
      </w:r>
      <w:r w:rsidR="00C83044" w:rsidRPr="00C83044">
        <w:rPr>
          <w:color w:val="000000"/>
        </w:rPr>
        <w:t xml:space="preserve"> </w:t>
      </w:r>
      <w:r w:rsidR="001C2A2C" w:rsidRPr="00C83044">
        <w:rPr>
          <w:color w:val="000000"/>
        </w:rPr>
        <w:t>имущества (реальный ущерб),  а также  неполученные  доходы,  которые  эта</w:t>
      </w:r>
      <w:r w:rsidR="00C83044" w:rsidRPr="00C83044">
        <w:rPr>
          <w:color w:val="000000"/>
        </w:rPr>
        <w:t xml:space="preserve"> </w:t>
      </w:r>
      <w:r w:rsidR="001C2A2C" w:rsidRPr="00C83044">
        <w:rPr>
          <w:color w:val="000000"/>
        </w:rPr>
        <w:t>сторона  получила  бы  при обычных условиях делового оборота,  если бы ее</w:t>
      </w:r>
      <w:r w:rsidR="00C83044" w:rsidRPr="00C83044">
        <w:rPr>
          <w:color w:val="000000"/>
        </w:rPr>
        <w:t xml:space="preserve"> </w:t>
      </w:r>
      <w:r w:rsidR="001C2A2C" w:rsidRPr="00C83044">
        <w:rPr>
          <w:color w:val="000000"/>
        </w:rPr>
        <w:t>права и интересы не были нарушены (упущенная выгода).</w:t>
      </w:r>
    </w:p>
    <w:p w:rsidR="00736FF4" w:rsidRPr="00736FF4" w:rsidRDefault="000B1D64" w:rsidP="00736FF4">
      <w:pPr>
        <w:spacing w:before="150" w:after="150" w:line="360" w:lineRule="auto"/>
        <w:rPr>
          <w:color w:val="666666"/>
          <w:lang w:eastAsia="ru-RU"/>
        </w:rPr>
      </w:pPr>
      <w:r w:rsidRPr="000B1D64">
        <w:rPr>
          <w:lang w:eastAsia="ru-RU"/>
        </w:rPr>
        <w:t xml:space="preserve">         3.2. </w:t>
      </w:r>
      <w:r w:rsidR="00A028C8">
        <w:rPr>
          <w:color w:val="666666"/>
          <w:lang w:eastAsia="ru-RU"/>
        </w:rPr>
        <w:t>Любая  из </w:t>
      </w:r>
      <w:r w:rsidR="00736FF4" w:rsidRPr="00736FF4">
        <w:rPr>
          <w:color w:val="666666"/>
          <w:lang w:eastAsia="ru-RU"/>
        </w:rPr>
        <w:t xml:space="preserve"> сторон   настоящего   договора,   не   исполнившая</w:t>
      </w:r>
      <w:r w:rsidR="00736FF4">
        <w:rPr>
          <w:color w:val="666666"/>
          <w:lang w:eastAsia="ru-RU"/>
        </w:rPr>
        <w:t xml:space="preserve"> </w:t>
      </w:r>
      <w:r w:rsidR="00736FF4" w:rsidRPr="00736FF4">
        <w:rPr>
          <w:color w:val="666666"/>
          <w:lang w:eastAsia="ru-RU"/>
        </w:rPr>
        <w:t>обязательства по</w:t>
      </w:r>
      <w:r w:rsidR="00736FF4">
        <w:rPr>
          <w:color w:val="666666"/>
          <w:lang w:eastAsia="ru-RU"/>
        </w:rPr>
        <w:t xml:space="preserve"> </w:t>
      </w:r>
      <w:r w:rsidR="00736FF4" w:rsidRPr="00736FF4">
        <w:rPr>
          <w:color w:val="666666"/>
          <w:lang w:eastAsia="ru-RU"/>
        </w:rPr>
        <w:t>договору или исполнившая их ненадлежащим образом,  несет</w:t>
      </w:r>
      <w:r w:rsidR="00736FF4">
        <w:rPr>
          <w:color w:val="666666"/>
          <w:lang w:eastAsia="ru-RU"/>
        </w:rPr>
        <w:t xml:space="preserve"> </w:t>
      </w:r>
      <w:r w:rsidR="00736FF4" w:rsidRPr="00736FF4">
        <w:rPr>
          <w:color w:val="666666"/>
          <w:lang w:eastAsia="ru-RU"/>
        </w:rPr>
        <w:t xml:space="preserve">ответственность за   </w:t>
      </w:r>
      <w:proofErr w:type="gramStart"/>
      <w:r w:rsidR="00736FF4" w:rsidRPr="00736FF4">
        <w:rPr>
          <w:color w:val="666666"/>
          <w:lang w:eastAsia="ru-RU"/>
        </w:rPr>
        <w:t>упомя</w:t>
      </w:r>
      <w:r w:rsidR="001442A1">
        <w:rPr>
          <w:color w:val="666666"/>
          <w:lang w:eastAsia="ru-RU"/>
        </w:rPr>
        <w:t>нутое</w:t>
      </w:r>
      <w:proofErr w:type="gramEnd"/>
      <w:r w:rsidR="001442A1">
        <w:rPr>
          <w:color w:val="666666"/>
          <w:lang w:eastAsia="ru-RU"/>
        </w:rPr>
        <w:t>   при</w:t>
      </w:r>
      <w:r w:rsidR="00A028C8">
        <w:rPr>
          <w:color w:val="666666"/>
          <w:lang w:eastAsia="ru-RU"/>
        </w:rPr>
        <w:t xml:space="preserve"> </w:t>
      </w:r>
      <w:r w:rsidR="001442A1">
        <w:rPr>
          <w:color w:val="666666"/>
          <w:lang w:eastAsia="ru-RU"/>
        </w:rPr>
        <w:t xml:space="preserve">наличии    вины  (умысла </w:t>
      </w:r>
      <w:r w:rsidR="00736FF4" w:rsidRPr="00736FF4">
        <w:rPr>
          <w:color w:val="666666"/>
          <w:lang w:eastAsia="ru-RU"/>
        </w:rPr>
        <w:t>или</w:t>
      </w:r>
      <w:r w:rsidR="001442A1">
        <w:rPr>
          <w:color w:val="666666"/>
          <w:lang w:eastAsia="ru-RU"/>
        </w:rPr>
        <w:t xml:space="preserve"> </w:t>
      </w:r>
      <w:r w:rsidR="00736FF4">
        <w:rPr>
          <w:color w:val="666666"/>
          <w:lang w:eastAsia="ru-RU"/>
        </w:rPr>
        <w:t xml:space="preserve"> </w:t>
      </w:r>
      <w:r w:rsidR="00736FF4" w:rsidRPr="00736FF4">
        <w:rPr>
          <w:color w:val="666666"/>
          <w:lang w:eastAsia="ru-RU"/>
        </w:rPr>
        <w:t>неосторожности).</w:t>
      </w:r>
    </w:p>
    <w:p w:rsidR="00736FF4" w:rsidRPr="00736FF4" w:rsidRDefault="000B1D64" w:rsidP="00736FF4">
      <w:pPr>
        <w:spacing w:before="150" w:after="150" w:line="360" w:lineRule="auto"/>
        <w:rPr>
          <w:color w:val="666666"/>
          <w:lang w:eastAsia="ru-RU"/>
        </w:rPr>
      </w:pPr>
      <w:r w:rsidRPr="000B1D64">
        <w:rPr>
          <w:lang w:eastAsia="ru-RU"/>
        </w:rPr>
        <w:t xml:space="preserve">         3.3. </w:t>
      </w:r>
      <w:r w:rsidR="00736FF4" w:rsidRPr="00736FF4">
        <w:rPr>
          <w:color w:val="666666"/>
          <w:lang w:eastAsia="ru-RU"/>
        </w:rPr>
        <w:t>Отсутствие вины за  неисполнение  или  ненадлежащее  исполнение</w:t>
      </w:r>
      <w:r w:rsidR="00736FF4">
        <w:rPr>
          <w:color w:val="666666"/>
          <w:lang w:eastAsia="ru-RU"/>
        </w:rPr>
        <w:t xml:space="preserve"> </w:t>
      </w:r>
      <w:r w:rsidR="00736FF4" w:rsidRPr="00736FF4">
        <w:rPr>
          <w:color w:val="666666"/>
          <w:lang w:eastAsia="ru-RU"/>
        </w:rPr>
        <w:t>обязательств по договору доказывается стороной, нарушившей обязательства.</w:t>
      </w:r>
    </w:p>
    <w:p w:rsid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3.4. Перевозчик и Отправитель освобождаются от ответственности в</w:t>
      </w:r>
      <w:r w:rsidR="00435900">
        <w:rPr>
          <w:lang w:eastAsia="ru-RU"/>
        </w:rPr>
        <w:t xml:space="preserve"> </w:t>
      </w:r>
      <w:r w:rsidRPr="000B1D64">
        <w:rPr>
          <w:lang w:eastAsia="ru-RU"/>
        </w:rPr>
        <w:t>случае неподачи транспортных средств  либо  неиспользования  поданных</w:t>
      </w:r>
      <w:r w:rsidR="00435900">
        <w:rPr>
          <w:lang w:eastAsia="ru-RU"/>
        </w:rPr>
        <w:t xml:space="preserve"> </w:t>
      </w:r>
      <w:r w:rsidRPr="000B1D64">
        <w:rPr>
          <w:lang w:eastAsia="ru-RU"/>
        </w:rPr>
        <w:t>транспортных средств, если это произошло вследствие: непреодолимой силы,  а также вследствие иных явлений  стихийного    характера (пожаров, заносов, наводнений) и военных действий; прекращения или  ограничения  перевозки  грузов  в  определенных  направлениях</w:t>
      </w:r>
      <w:r w:rsidR="00435900">
        <w:rPr>
          <w:lang w:eastAsia="ru-RU"/>
        </w:rPr>
        <w:t>.</w:t>
      </w:r>
    </w:p>
    <w:p w:rsidR="00D17DBD" w:rsidRDefault="007347B1" w:rsidP="000B1D64">
      <w:pPr>
        <w:jc w:val="both"/>
      </w:pPr>
      <w:r>
        <w:rPr>
          <w:lang w:eastAsia="ru-RU"/>
        </w:rPr>
        <w:t xml:space="preserve">         </w:t>
      </w:r>
      <w:r w:rsidRPr="000B1D64">
        <w:rPr>
          <w:lang w:eastAsia="ru-RU"/>
        </w:rPr>
        <w:t>3.</w:t>
      </w:r>
      <w:r>
        <w:rPr>
          <w:lang w:eastAsia="ru-RU"/>
        </w:rPr>
        <w:t>5</w:t>
      </w:r>
      <w:r w:rsidRPr="000B1D64">
        <w:rPr>
          <w:lang w:eastAsia="ru-RU"/>
        </w:rPr>
        <w:t xml:space="preserve">. </w:t>
      </w:r>
      <w:r w:rsidR="00BA517D">
        <w:t>За задержку по вине грузоотправителя или грузополучателя автомобилей, поданных под погрузку или разгрузку, сверх установленных сроков (простой) грузоотправитель или грузополучатель уплачивает штраф за простой автомобиля из расчета 600</w:t>
      </w:r>
      <w:r w:rsidR="00BA517D" w:rsidRPr="00BA517D">
        <w:t xml:space="preserve"> </w:t>
      </w:r>
      <w:r w:rsidR="006F41F7">
        <w:t>руб</w:t>
      </w:r>
      <w:r w:rsidR="00D17DBD">
        <w:t>.</w:t>
      </w:r>
      <w:r w:rsidR="00BA517D" w:rsidRPr="00BA517D">
        <w:t>/</w:t>
      </w:r>
      <w:r w:rsidR="00D17DBD">
        <w:t xml:space="preserve"> </w:t>
      </w:r>
      <w:proofErr w:type="gramStart"/>
      <w:r w:rsidR="006F41F7">
        <w:t>ч</w:t>
      </w:r>
      <w:proofErr w:type="gramEnd"/>
    </w:p>
    <w:p w:rsidR="007347B1" w:rsidRDefault="007347B1" w:rsidP="000B1D64">
      <w:pPr>
        <w:jc w:val="both"/>
        <w:rPr>
          <w:lang w:eastAsia="ru-RU"/>
        </w:rPr>
      </w:pPr>
      <w:r>
        <w:rPr>
          <w:lang w:eastAsia="ru-RU"/>
        </w:rPr>
        <w:t xml:space="preserve">    </w:t>
      </w:r>
    </w:p>
    <w:p w:rsidR="00190355" w:rsidRPr="000B1D64" w:rsidRDefault="00190355" w:rsidP="000B1D64">
      <w:pPr>
        <w:jc w:val="both"/>
        <w:rPr>
          <w:lang w:eastAsia="ru-RU"/>
        </w:rPr>
      </w:pPr>
    </w:p>
    <w:p w:rsidR="000B1D64" w:rsidRPr="00435900" w:rsidRDefault="00190355" w:rsidP="00435900">
      <w:pPr>
        <w:jc w:val="center"/>
        <w:rPr>
          <w:b/>
          <w:lang w:eastAsia="ru-RU"/>
        </w:rPr>
      </w:pPr>
      <w:r>
        <w:rPr>
          <w:b/>
          <w:lang w:eastAsia="ru-RU"/>
        </w:rPr>
        <w:t>4</w:t>
      </w:r>
      <w:r w:rsidR="000B1D64" w:rsidRPr="00435900">
        <w:rPr>
          <w:b/>
          <w:lang w:eastAsia="ru-RU"/>
        </w:rPr>
        <w:t>. Заключительные положения</w:t>
      </w:r>
    </w:p>
    <w:p w:rsidR="000B1D64" w:rsidRPr="00435900" w:rsidRDefault="000B1D64" w:rsidP="00435900">
      <w:pPr>
        <w:jc w:val="center"/>
        <w:rPr>
          <w:b/>
          <w:lang w:eastAsia="ru-RU"/>
        </w:rPr>
      </w:pPr>
    </w:p>
    <w:p w:rsidR="000B1D64" w:rsidRPr="000B1D64" w:rsidRDefault="000B1D64" w:rsidP="000B1D64">
      <w:pPr>
        <w:jc w:val="both"/>
        <w:rPr>
          <w:lang w:eastAsia="ru-RU"/>
        </w:rPr>
      </w:pPr>
      <w:r w:rsidRPr="000B1D64">
        <w:rPr>
          <w:lang w:eastAsia="ru-RU"/>
        </w:rPr>
        <w:t xml:space="preserve">         </w:t>
      </w:r>
      <w:r w:rsidR="00190355">
        <w:rPr>
          <w:lang w:eastAsia="ru-RU"/>
        </w:rPr>
        <w:t>4</w:t>
      </w:r>
      <w:r w:rsidRPr="000B1D64">
        <w:rPr>
          <w:lang w:eastAsia="ru-RU"/>
        </w:rPr>
        <w:t>.1. До   предъявления   к   Перевозчику  иска,  вытекающего  из</w:t>
      </w:r>
      <w:r w:rsidR="00435900">
        <w:rPr>
          <w:lang w:eastAsia="ru-RU"/>
        </w:rPr>
        <w:t xml:space="preserve"> </w:t>
      </w:r>
      <w:r w:rsidR="00D17DBD">
        <w:rPr>
          <w:lang w:eastAsia="ru-RU"/>
        </w:rPr>
        <w:t>перевозки груза,   Отправитель</w:t>
      </w:r>
      <w:r w:rsidRPr="000B1D64">
        <w:rPr>
          <w:lang w:eastAsia="ru-RU"/>
        </w:rPr>
        <w:t xml:space="preserve"> (Получ</w:t>
      </w:r>
      <w:r w:rsidR="00D17DBD">
        <w:rPr>
          <w:lang w:eastAsia="ru-RU"/>
        </w:rPr>
        <w:t>атель)</w:t>
      </w:r>
      <w:r w:rsidRPr="000B1D64">
        <w:rPr>
          <w:lang w:eastAsia="ru-RU"/>
        </w:rPr>
        <w:t xml:space="preserve"> обязан  предъявить  ему</w:t>
      </w:r>
      <w:r w:rsidR="00435900">
        <w:rPr>
          <w:lang w:eastAsia="ru-RU"/>
        </w:rPr>
        <w:t xml:space="preserve"> </w:t>
      </w:r>
      <w:r w:rsidRPr="000B1D64">
        <w:rPr>
          <w:lang w:eastAsia="ru-RU"/>
        </w:rPr>
        <w:t>претензию в порядке, предусмотренном</w:t>
      </w:r>
      <w:r w:rsidR="00435900" w:rsidRPr="00435900">
        <w:rPr>
          <w:lang w:eastAsia="ru-RU"/>
        </w:rPr>
        <w:t xml:space="preserve"> </w:t>
      </w:r>
      <w:r w:rsidR="00435900">
        <w:rPr>
          <w:lang w:eastAsia="ru-RU"/>
        </w:rPr>
        <w:t xml:space="preserve">законодательством </w:t>
      </w:r>
      <w:r w:rsidR="00435900" w:rsidRPr="000B1D64">
        <w:rPr>
          <w:lang w:eastAsia="ru-RU"/>
        </w:rPr>
        <w:t xml:space="preserve">ГК </w:t>
      </w:r>
      <w:r w:rsidR="00435900">
        <w:rPr>
          <w:lang w:eastAsia="ru-RU"/>
        </w:rPr>
        <w:t>РФ.</w:t>
      </w:r>
    </w:p>
    <w:p w:rsidR="00D17DBD" w:rsidRDefault="000B1D64" w:rsidP="007343D2">
      <w:pPr>
        <w:jc w:val="both"/>
        <w:rPr>
          <w:b/>
          <w:lang w:eastAsia="ru-RU"/>
        </w:rPr>
      </w:pPr>
      <w:r w:rsidRPr="000B1D64">
        <w:rPr>
          <w:lang w:eastAsia="ru-RU"/>
        </w:rPr>
        <w:t xml:space="preserve">        </w:t>
      </w:r>
      <w:r w:rsidR="00190355">
        <w:rPr>
          <w:lang w:eastAsia="ru-RU"/>
        </w:rPr>
        <w:t>4</w:t>
      </w:r>
      <w:r w:rsidRPr="000B1D64">
        <w:rPr>
          <w:lang w:eastAsia="ru-RU"/>
        </w:rPr>
        <w:t>.</w:t>
      </w:r>
      <w:r w:rsidR="00435900">
        <w:rPr>
          <w:lang w:eastAsia="ru-RU"/>
        </w:rPr>
        <w:t>2</w:t>
      </w:r>
      <w:r w:rsidRPr="000B1D64">
        <w:rPr>
          <w:lang w:eastAsia="ru-RU"/>
        </w:rPr>
        <w:t xml:space="preserve">. Договор вступает в силу с момента его подписания, составлен    в </w:t>
      </w:r>
      <w:r w:rsidR="00435900">
        <w:rPr>
          <w:lang w:eastAsia="ru-RU"/>
        </w:rPr>
        <w:t>2-х</w:t>
      </w:r>
      <w:r w:rsidRPr="000B1D64">
        <w:rPr>
          <w:lang w:eastAsia="ru-RU"/>
        </w:rPr>
        <w:t xml:space="preserve"> экземплярах.</w:t>
      </w:r>
    </w:p>
    <w:p w:rsidR="00D17DBD" w:rsidRDefault="00D17DBD" w:rsidP="00435900">
      <w:pPr>
        <w:jc w:val="center"/>
        <w:rPr>
          <w:b/>
          <w:lang w:eastAsia="ru-RU"/>
        </w:rPr>
      </w:pPr>
    </w:p>
    <w:p w:rsidR="007343D2" w:rsidRDefault="007343D2" w:rsidP="00435900">
      <w:pPr>
        <w:jc w:val="center"/>
        <w:rPr>
          <w:b/>
          <w:lang w:eastAsia="ru-RU"/>
        </w:rPr>
      </w:pPr>
    </w:p>
    <w:p w:rsidR="000B1D64" w:rsidRDefault="000B1D64" w:rsidP="00435900">
      <w:pPr>
        <w:jc w:val="center"/>
        <w:rPr>
          <w:b/>
          <w:lang w:eastAsia="ru-RU"/>
        </w:rPr>
      </w:pPr>
      <w:r w:rsidRPr="00435900">
        <w:rPr>
          <w:b/>
          <w:lang w:eastAsia="ru-RU"/>
        </w:rPr>
        <w:t>5.</w:t>
      </w:r>
      <w:r w:rsidR="00D17DBD">
        <w:rPr>
          <w:b/>
          <w:lang w:eastAsia="ru-RU"/>
        </w:rPr>
        <w:t xml:space="preserve"> </w:t>
      </w:r>
      <w:r w:rsidRPr="00435900">
        <w:rPr>
          <w:b/>
          <w:lang w:eastAsia="ru-RU"/>
        </w:rPr>
        <w:t>Адрес</w:t>
      </w:r>
      <w:r w:rsidR="00D17DBD">
        <w:rPr>
          <w:b/>
          <w:lang w:eastAsia="ru-RU"/>
        </w:rPr>
        <w:t>а и банковские реквизиты Сторон</w:t>
      </w:r>
    </w:p>
    <w:p w:rsidR="003C1BBB" w:rsidRPr="000B1D64" w:rsidRDefault="000B1D64" w:rsidP="00435900">
      <w:pPr>
        <w:jc w:val="both"/>
        <w:rPr>
          <w:lang w:eastAsia="ru-RU"/>
        </w:rPr>
      </w:pPr>
      <w:r w:rsidRPr="000B1D64">
        <w:rPr>
          <w:lang w:eastAsia="ru-RU"/>
        </w:rPr>
        <w:t xml:space="preserve"> 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8"/>
        <w:gridCol w:w="4676"/>
      </w:tblGrid>
      <w:tr w:rsidR="003C1BBB" w:rsidRPr="00FF3378" w:rsidTr="007C14E7">
        <w:trPr>
          <w:trHeight w:val="550"/>
        </w:trPr>
        <w:tc>
          <w:tcPr>
            <w:tcW w:w="5048" w:type="dxa"/>
            <w:tcBorders>
              <w:top w:val="single" w:sz="4" w:space="0" w:color="auto"/>
            </w:tcBorders>
          </w:tcPr>
          <w:p w:rsidR="003C1BBB" w:rsidRPr="00FF3378" w:rsidRDefault="00D17DBD" w:rsidP="00D17DBD">
            <w:pPr>
              <w:tabs>
                <w:tab w:val="left" w:pos="1942"/>
              </w:tabs>
              <w:jc w:val="center"/>
              <w:rPr>
                <w:b/>
              </w:rPr>
            </w:pPr>
            <w:r>
              <w:rPr>
                <w:b/>
              </w:rPr>
              <w:t>ПЕРЕВОЗЧИК:</w:t>
            </w:r>
          </w:p>
          <w:p w:rsidR="003C1BBB" w:rsidRPr="00FF3378" w:rsidRDefault="003C1BBB" w:rsidP="007C14E7">
            <w:pPr>
              <w:tabs>
                <w:tab w:val="left" w:pos="1942"/>
              </w:tabs>
              <w:jc w:val="both"/>
            </w:pPr>
          </w:p>
        </w:tc>
        <w:tc>
          <w:tcPr>
            <w:tcW w:w="4676" w:type="dxa"/>
          </w:tcPr>
          <w:p w:rsidR="003C1BBB" w:rsidRPr="00FF3378" w:rsidRDefault="00D17DBD" w:rsidP="004F6ECC">
            <w:pPr>
              <w:tabs>
                <w:tab w:val="left" w:pos="1942"/>
              </w:tabs>
              <w:jc w:val="center"/>
            </w:pPr>
            <w:r>
              <w:rPr>
                <w:b/>
              </w:rPr>
              <w:t>ОТПРАВИТЕЛЬ:</w:t>
            </w:r>
          </w:p>
        </w:tc>
      </w:tr>
      <w:tr w:rsidR="003C1BBB" w:rsidRPr="007B6426" w:rsidTr="007C14E7">
        <w:trPr>
          <w:trHeight w:val="2751"/>
        </w:trPr>
        <w:tc>
          <w:tcPr>
            <w:tcW w:w="5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B" w:rsidRPr="00D17DBD" w:rsidRDefault="00B0543D" w:rsidP="00866A4C">
            <w:pPr>
              <w:tabs>
                <w:tab w:val="left" w:pos="19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DBD">
              <w:rPr>
                <w:b/>
                <w:sz w:val="24"/>
                <w:szCs w:val="24"/>
              </w:rPr>
              <w:t xml:space="preserve">ООО </w:t>
            </w:r>
            <w:r w:rsidR="00866A4C" w:rsidRPr="00866A4C">
              <w:rPr>
                <w:b/>
                <w:sz w:val="24"/>
                <w:szCs w:val="24"/>
              </w:rPr>
              <w:t>ПК «Фурор-Строй</w:t>
            </w:r>
            <w:r w:rsidRPr="00866A4C">
              <w:rPr>
                <w:b/>
                <w:sz w:val="24"/>
                <w:szCs w:val="24"/>
              </w:rPr>
              <w:t>»</w:t>
            </w:r>
          </w:p>
          <w:p w:rsidR="00B7290C" w:rsidRDefault="00B7290C" w:rsidP="00866A4C">
            <w:pPr>
              <w:tabs>
                <w:tab w:val="left" w:pos="1942"/>
              </w:tabs>
              <w:spacing w:after="0" w:line="240" w:lineRule="auto"/>
            </w:pPr>
            <w:proofErr w:type="gramStart"/>
            <w:r w:rsidRPr="008E060D">
              <w:rPr>
                <w:b/>
              </w:rPr>
              <w:t>Юр.</w:t>
            </w:r>
            <w:r w:rsidR="00D17DBD">
              <w:rPr>
                <w:b/>
              </w:rPr>
              <w:t xml:space="preserve"> </w:t>
            </w:r>
            <w:r w:rsidR="002C74DB" w:rsidRPr="008E060D">
              <w:rPr>
                <w:b/>
              </w:rPr>
              <w:t>А</w:t>
            </w:r>
            <w:r w:rsidRPr="008E060D">
              <w:rPr>
                <w:b/>
              </w:rPr>
              <w:t>дрес</w:t>
            </w:r>
            <w:r>
              <w:t>:</w:t>
            </w:r>
            <w:r w:rsidR="001F5711">
              <w:t xml:space="preserve"> </w:t>
            </w:r>
            <w:r w:rsidR="00866A4C" w:rsidRPr="00866A4C">
              <w:t>108851, г. Москва, г. Щербинка, ул. Спортивная, д. 7, офис 45, этаж 2</w:t>
            </w:r>
            <w:proofErr w:type="gramEnd"/>
          </w:p>
          <w:p w:rsidR="00D17DBD" w:rsidRDefault="00B7290C" w:rsidP="00866A4C">
            <w:pPr>
              <w:tabs>
                <w:tab w:val="left" w:pos="1942"/>
              </w:tabs>
              <w:spacing w:after="0" w:line="240" w:lineRule="auto"/>
            </w:pPr>
            <w:r w:rsidRPr="00126925">
              <w:rPr>
                <w:b/>
              </w:rPr>
              <w:t>Факт.</w:t>
            </w:r>
            <w:r w:rsidR="00D17DBD">
              <w:rPr>
                <w:b/>
              </w:rPr>
              <w:t xml:space="preserve"> </w:t>
            </w:r>
            <w:proofErr w:type="gramStart"/>
            <w:r w:rsidR="002C74DB" w:rsidRPr="00126925">
              <w:rPr>
                <w:b/>
              </w:rPr>
              <w:t>А</w:t>
            </w:r>
            <w:r w:rsidRPr="00126925">
              <w:rPr>
                <w:b/>
              </w:rPr>
              <w:t>дрес</w:t>
            </w:r>
            <w:r>
              <w:t xml:space="preserve">: </w:t>
            </w:r>
            <w:r w:rsidR="00866A4C" w:rsidRPr="00866A4C">
              <w:t>108851, г. Москва, г. Щербинка, ул. Спортивная, д. 7, офис 45, этаж 2</w:t>
            </w:r>
            <w:proofErr w:type="gramEnd"/>
          </w:p>
          <w:p w:rsidR="00B7290C" w:rsidRDefault="00B7290C" w:rsidP="00866A4C">
            <w:pPr>
              <w:tabs>
                <w:tab w:val="left" w:pos="1942"/>
              </w:tabs>
              <w:spacing w:after="0" w:line="240" w:lineRule="auto"/>
            </w:pPr>
            <w:r w:rsidRPr="00620BDD">
              <w:rPr>
                <w:b/>
              </w:rPr>
              <w:t>ИНН</w:t>
            </w:r>
            <w:r w:rsidRPr="007B6426">
              <w:t xml:space="preserve"> </w:t>
            </w:r>
            <w:r w:rsidR="00866A4C" w:rsidRPr="00866A4C">
              <w:rPr>
                <w:b/>
              </w:rPr>
              <w:t>7751170023</w:t>
            </w:r>
          </w:p>
          <w:p w:rsidR="00B7290C" w:rsidRPr="007B6426" w:rsidRDefault="00B7290C" w:rsidP="00866A4C">
            <w:pPr>
              <w:tabs>
                <w:tab w:val="left" w:pos="1942"/>
              </w:tabs>
              <w:spacing w:after="0" w:line="240" w:lineRule="auto"/>
            </w:pPr>
            <w:r w:rsidRPr="00620BDD">
              <w:rPr>
                <w:b/>
              </w:rPr>
              <w:t>КПП</w:t>
            </w:r>
            <w:r w:rsidRPr="007B6426">
              <w:t xml:space="preserve"> </w:t>
            </w:r>
            <w:r w:rsidR="00866A4C" w:rsidRPr="00866A4C">
              <w:rPr>
                <w:b/>
              </w:rPr>
              <w:t>775101001</w:t>
            </w:r>
          </w:p>
          <w:p w:rsidR="00B7290C" w:rsidRPr="002B32EA" w:rsidRDefault="00B7290C" w:rsidP="00866A4C">
            <w:pPr>
              <w:tabs>
                <w:tab w:val="left" w:pos="1942"/>
              </w:tabs>
              <w:spacing w:after="0" w:line="240" w:lineRule="auto"/>
            </w:pPr>
            <w:proofErr w:type="gramStart"/>
            <w:r w:rsidRPr="00620BDD">
              <w:rPr>
                <w:b/>
              </w:rPr>
              <w:t>Р</w:t>
            </w:r>
            <w:proofErr w:type="gramEnd"/>
            <w:r w:rsidRPr="00620BDD">
              <w:rPr>
                <w:b/>
              </w:rPr>
              <w:t>/с</w:t>
            </w:r>
            <w:r w:rsidRPr="007B6426">
              <w:t xml:space="preserve"> </w:t>
            </w:r>
          </w:p>
          <w:p w:rsidR="00B7290C" w:rsidRPr="007B6426" w:rsidRDefault="00B7290C" w:rsidP="00866A4C">
            <w:pPr>
              <w:tabs>
                <w:tab w:val="left" w:pos="1942"/>
              </w:tabs>
              <w:spacing w:after="0" w:line="240" w:lineRule="auto"/>
            </w:pPr>
            <w:r w:rsidRPr="00620BDD">
              <w:rPr>
                <w:b/>
              </w:rPr>
              <w:t>К/с</w:t>
            </w:r>
            <w:r w:rsidRPr="007B6426">
              <w:t xml:space="preserve"> </w:t>
            </w:r>
          </w:p>
          <w:p w:rsidR="00B7290C" w:rsidRDefault="00B7290C" w:rsidP="00866A4C">
            <w:pPr>
              <w:tabs>
                <w:tab w:val="left" w:pos="1942"/>
              </w:tabs>
              <w:spacing w:after="0" w:line="240" w:lineRule="auto"/>
            </w:pPr>
            <w:r w:rsidRPr="00620BDD">
              <w:rPr>
                <w:b/>
              </w:rPr>
              <w:t>БИК</w:t>
            </w:r>
            <w:r>
              <w:t xml:space="preserve"> </w:t>
            </w:r>
            <w:r w:rsidR="00C7488E">
              <w:t xml:space="preserve"> </w:t>
            </w:r>
          </w:p>
          <w:p w:rsidR="003C1BBB" w:rsidRPr="007B6426" w:rsidRDefault="003C1BBB" w:rsidP="00866A4C">
            <w:pPr>
              <w:tabs>
                <w:tab w:val="left" w:pos="1942"/>
              </w:tabs>
              <w:spacing w:after="0" w:line="240" w:lineRule="auto"/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B" w:rsidRPr="000F0213" w:rsidRDefault="00EB6547" w:rsidP="00866A4C">
            <w:pPr>
              <w:tabs>
                <w:tab w:val="left" w:pos="19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                                </w:t>
            </w:r>
            <w:r w:rsidR="00325751" w:rsidRPr="000F0213">
              <w:rPr>
                <w:b/>
                <w:sz w:val="24"/>
                <w:szCs w:val="24"/>
              </w:rPr>
              <w:t>»</w:t>
            </w:r>
          </w:p>
          <w:p w:rsidR="00151A62" w:rsidRDefault="00B7290C" w:rsidP="00866A4C">
            <w:pPr>
              <w:tabs>
                <w:tab w:val="left" w:pos="1942"/>
              </w:tabs>
              <w:spacing w:after="0"/>
              <w:jc w:val="both"/>
            </w:pPr>
            <w:r>
              <w:rPr>
                <w:b/>
              </w:rPr>
              <w:t>Юр</w:t>
            </w:r>
            <w:proofErr w:type="gramStart"/>
            <w:r w:rsidR="00EB6547">
              <w:rPr>
                <w:b/>
              </w:rPr>
              <w:t>.</w:t>
            </w:r>
            <w:r w:rsidR="002C74DB">
              <w:rPr>
                <w:b/>
              </w:rPr>
              <w:t>А</w:t>
            </w:r>
            <w:proofErr w:type="gramEnd"/>
            <w:r>
              <w:rPr>
                <w:b/>
              </w:rPr>
              <w:t>дрес</w:t>
            </w:r>
            <w:r w:rsidRPr="005344FA">
              <w:t xml:space="preserve">: </w:t>
            </w:r>
            <w:r w:rsidR="00EB6547">
              <w:t xml:space="preserve">                                                      </w:t>
            </w:r>
            <w:r w:rsidR="00151A62">
              <w:rPr>
                <w:b/>
              </w:rPr>
              <w:t xml:space="preserve">Факт. </w:t>
            </w:r>
            <w:r w:rsidR="002C74DB">
              <w:rPr>
                <w:b/>
              </w:rPr>
              <w:t>А</w:t>
            </w:r>
            <w:r w:rsidR="00151A62">
              <w:rPr>
                <w:b/>
              </w:rPr>
              <w:t>дрес</w:t>
            </w:r>
            <w:r w:rsidR="00151A62" w:rsidRPr="005344FA">
              <w:t xml:space="preserve">: </w:t>
            </w:r>
          </w:p>
          <w:p w:rsidR="00B7290C" w:rsidRPr="00C7488E" w:rsidRDefault="00B7290C" w:rsidP="00866A4C">
            <w:pPr>
              <w:tabs>
                <w:tab w:val="left" w:pos="1942"/>
              </w:tabs>
              <w:spacing w:after="0"/>
              <w:jc w:val="both"/>
            </w:pPr>
            <w:r>
              <w:rPr>
                <w:b/>
              </w:rPr>
              <w:t xml:space="preserve">ИНН </w:t>
            </w:r>
          </w:p>
          <w:p w:rsidR="00B7290C" w:rsidRDefault="00B7290C" w:rsidP="00866A4C">
            <w:pPr>
              <w:tabs>
                <w:tab w:val="left" w:pos="1942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КПП </w:t>
            </w:r>
            <w:r>
              <w:t xml:space="preserve"> </w:t>
            </w:r>
          </w:p>
          <w:p w:rsidR="00B7290C" w:rsidRPr="00EB6547" w:rsidRDefault="00D17DBD" w:rsidP="00866A4C">
            <w:pPr>
              <w:tabs>
                <w:tab w:val="left" w:pos="1942"/>
              </w:tabs>
              <w:spacing w:after="0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  <w:r w:rsidR="00B7290C">
              <w:rPr>
                <w:b/>
              </w:rPr>
              <w:t xml:space="preserve"> </w:t>
            </w:r>
          </w:p>
          <w:p w:rsidR="00B7290C" w:rsidRDefault="00D17DBD" w:rsidP="00866A4C">
            <w:pPr>
              <w:tabs>
                <w:tab w:val="left" w:pos="1942"/>
              </w:tabs>
              <w:spacing w:after="0"/>
            </w:pPr>
            <w:r>
              <w:rPr>
                <w:b/>
              </w:rPr>
              <w:t>К/с</w:t>
            </w:r>
            <w:r w:rsidR="00B7290C">
              <w:rPr>
                <w:b/>
              </w:rPr>
              <w:t xml:space="preserve"> </w:t>
            </w:r>
          </w:p>
          <w:p w:rsidR="00B7290C" w:rsidRPr="00B7290C" w:rsidRDefault="00B7290C" w:rsidP="00866A4C">
            <w:pPr>
              <w:tabs>
                <w:tab w:val="left" w:pos="1942"/>
              </w:tabs>
              <w:spacing w:after="0"/>
              <w:rPr>
                <w:b/>
              </w:rPr>
            </w:pPr>
            <w:r>
              <w:rPr>
                <w:b/>
              </w:rPr>
              <w:t>БИК</w:t>
            </w:r>
            <w:r w:rsidR="00C7488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3C1BBB" w:rsidRPr="00FF3378" w:rsidRDefault="003C1BBB" w:rsidP="00866A4C">
      <w:pPr>
        <w:spacing w:after="0"/>
        <w:rPr>
          <w:b/>
        </w:rPr>
      </w:pPr>
    </w:p>
    <w:p w:rsidR="003C1BBB" w:rsidRDefault="003C1BBB" w:rsidP="003C1BBB">
      <w:pPr>
        <w:rPr>
          <w:b/>
        </w:rPr>
      </w:pPr>
    </w:p>
    <w:p w:rsidR="003C1BBB" w:rsidRPr="007B6426" w:rsidRDefault="00B7290C" w:rsidP="003C1BBB">
      <w:pPr>
        <w:tabs>
          <w:tab w:val="left" w:pos="6116"/>
        </w:tabs>
      </w:pPr>
      <w:r>
        <w:t>Генеральный директор</w:t>
      </w:r>
      <w:r w:rsidR="003C1BBB">
        <w:t xml:space="preserve">                      </w:t>
      </w:r>
      <w:r>
        <w:t xml:space="preserve">                     </w:t>
      </w:r>
      <w:r w:rsidR="00C7488E">
        <w:t xml:space="preserve">            </w:t>
      </w:r>
      <w:r w:rsidR="003C1BBB">
        <w:tab/>
        <w:t xml:space="preserve">  </w:t>
      </w:r>
    </w:p>
    <w:p w:rsidR="003C1BBB" w:rsidRPr="007A3B8E" w:rsidRDefault="00B7290C" w:rsidP="003C1BBB">
      <w:pPr>
        <w:tabs>
          <w:tab w:val="left" w:pos="1942"/>
        </w:tabs>
        <w:rPr>
          <w:b/>
          <w:sz w:val="28"/>
          <w:szCs w:val="28"/>
        </w:rPr>
      </w:pPr>
      <w:r>
        <w:rPr>
          <w:b/>
        </w:rPr>
        <w:t xml:space="preserve">ООО </w:t>
      </w:r>
      <w:r w:rsidR="00866A4C" w:rsidRPr="00866A4C">
        <w:rPr>
          <w:b/>
          <w:sz w:val="24"/>
          <w:szCs w:val="24"/>
        </w:rPr>
        <w:t>ПК «Фурор-Строй</w:t>
      </w:r>
      <w:r w:rsidR="00B90032">
        <w:rPr>
          <w:b/>
        </w:rPr>
        <w:t>»</w:t>
      </w:r>
      <w:r>
        <w:t xml:space="preserve">  </w:t>
      </w:r>
      <w:r>
        <w:tab/>
      </w:r>
      <w:r>
        <w:tab/>
        <w:t xml:space="preserve">                   </w:t>
      </w:r>
      <w:r w:rsidR="003C1BBB">
        <w:t xml:space="preserve"> </w:t>
      </w:r>
      <w:r w:rsidR="00B90032">
        <w:t xml:space="preserve">          </w:t>
      </w:r>
      <w:r w:rsidR="003C1BBB">
        <w:rPr>
          <w:b/>
        </w:rPr>
        <w:t xml:space="preserve"> </w:t>
      </w:r>
      <w:r w:rsidR="00C002E5">
        <w:rPr>
          <w:b/>
        </w:rPr>
        <w:t xml:space="preserve">«                                             </w:t>
      </w:r>
      <w:r w:rsidR="00C7488E" w:rsidRPr="00C7488E">
        <w:rPr>
          <w:b/>
        </w:rPr>
        <w:t>»</w:t>
      </w:r>
    </w:p>
    <w:p w:rsidR="007343D2" w:rsidRPr="00C002E5" w:rsidRDefault="003C1BBB" w:rsidP="00C002E5">
      <w:pPr>
        <w:tabs>
          <w:tab w:val="left" w:pos="5388"/>
          <w:tab w:val="left" w:pos="6504"/>
        </w:tabs>
        <w:jc w:val="both"/>
      </w:pPr>
      <w:r>
        <w:rPr>
          <w:b/>
        </w:rPr>
        <w:t xml:space="preserve"> </w:t>
      </w:r>
      <w:r w:rsidR="004F6ECC">
        <w:rPr>
          <w:b/>
        </w:rPr>
        <w:t>__</w:t>
      </w:r>
      <w:r w:rsidR="00CA41AF">
        <w:t xml:space="preserve">___________ </w:t>
      </w:r>
      <w:r w:rsidR="00866A4C">
        <w:t>С</w:t>
      </w:r>
      <w:r w:rsidR="00CA41AF">
        <w:t xml:space="preserve">. </w:t>
      </w:r>
      <w:r w:rsidR="00866A4C">
        <w:t>Г</w:t>
      </w:r>
      <w:r w:rsidR="00B90032">
        <w:t xml:space="preserve">. </w:t>
      </w:r>
      <w:r w:rsidR="00B7290C">
        <w:t>Куракин</w:t>
      </w:r>
      <w:r>
        <w:t xml:space="preserve">                </w:t>
      </w:r>
      <w:r w:rsidR="00B7290C">
        <w:t xml:space="preserve">                 </w:t>
      </w:r>
      <w:r w:rsidR="00B90032">
        <w:t xml:space="preserve">         </w:t>
      </w:r>
      <w:r w:rsidR="00C002E5">
        <w:t>___________</w:t>
      </w:r>
    </w:p>
    <w:p w:rsidR="007343D2" w:rsidRDefault="007343D2" w:rsidP="004F6ECC">
      <w:pPr>
        <w:jc w:val="center"/>
        <w:rPr>
          <w:b/>
          <w:bCs/>
          <w:sz w:val="28"/>
          <w:szCs w:val="28"/>
        </w:rPr>
      </w:pPr>
    </w:p>
    <w:p w:rsidR="007343D2" w:rsidRDefault="007343D2" w:rsidP="004F6ECC">
      <w:pPr>
        <w:jc w:val="center"/>
        <w:rPr>
          <w:b/>
          <w:bCs/>
          <w:sz w:val="28"/>
          <w:szCs w:val="28"/>
        </w:rPr>
      </w:pPr>
    </w:p>
    <w:sectPr w:rsidR="007343D2" w:rsidSect="00F8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60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C82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AC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AC4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065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2A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860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26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4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E08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513D1"/>
    <w:multiLevelType w:val="hybridMultilevel"/>
    <w:tmpl w:val="6A829698"/>
    <w:lvl w:ilvl="0" w:tplc="DD70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64"/>
    <w:rsid w:val="00004251"/>
    <w:rsid w:val="0001325E"/>
    <w:rsid w:val="00033F7A"/>
    <w:rsid w:val="000405A0"/>
    <w:rsid w:val="00064017"/>
    <w:rsid w:val="000728C1"/>
    <w:rsid w:val="000B1D64"/>
    <w:rsid w:val="000C5DFC"/>
    <w:rsid w:val="000F0213"/>
    <w:rsid w:val="001112D8"/>
    <w:rsid w:val="00137259"/>
    <w:rsid w:val="001442A1"/>
    <w:rsid w:val="00151A62"/>
    <w:rsid w:val="00175AED"/>
    <w:rsid w:val="00190355"/>
    <w:rsid w:val="001B4FC3"/>
    <w:rsid w:val="001C2A2C"/>
    <w:rsid w:val="001C4E55"/>
    <w:rsid w:val="001F5711"/>
    <w:rsid w:val="00230277"/>
    <w:rsid w:val="0024113B"/>
    <w:rsid w:val="002B32EA"/>
    <w:rsid w:val="002C74DB"/>
    <w:rsid w:val="00325751"/>
    <w:rsid w:val="00365A54"/>
    <w:rsid w:val="003A3E20"/>
    <w:rsid w:val="003C1BBB"/>
    <w:rsid w:val="003C4578"/>
    <w:rsid w:val="003E6B5B"/>
    <w:rsid w:val="003F38EC"/>
    <w:rsid w:val="00435900"/>
    <w:rsid w:val="004408BB"/>
    <w:rsid w:val="00496BEC"/>
    <w:rsid w:val="004C5E95"/>
    <w:rsid w:val="004E0F8A"/>
    <w:rsid w:val="004F6ECC"/>
    <w:rsid w:val="00575D81"/>
    <w:rsid w:val="00597485"/>
    <w:rsid w:val="005E6023"/>
    <w:rsid w:val="005F0759"/>
    <w:rsid w:val="0063230D"/>
    <w:rsid w:val="006839E7"/>
    <w:rsid w:val="00691926"/>
    <w:rsid w:val="006A0CD5"/>
    <w:rsid w:val="006D58EC"/>
    <w:rsid w:val="006F2077"/>
    <w:rsid w:val="006F41F7"/>
    <w:rsid w:val="007343D2"/>
    <w:rsid w:val="007347B1"/>
    <w:rsid w:val="00736FF4"/>
    <w:rsid w:val="00766DEB"/>
    <w:rsid w:val="0079582F"/>
    <w:rsid w:val="007958E8"/>
    <w:rsid w:val="007A3B8E"/>
    <w:rsid w:val="007C14E7"/>
    <w:rsid w:val="007E275B"/>
    <w:rsid w:val="007F598F"/>
    <w:rsid w:val="00824F19"/>
    <w:rsid w:val="00866A4C"/>
    <w:rsid w:val="008726D2"/>
    <w:rsid w:val="008E1072"/>
    <w:rsid w:val="0092090E"/>
    <w:rsid w:val="0093514F"/>
    <w:rsid w:val="009367E2"/>
    <w:rsid w:val="00947A8B"/>
    <w:rsid w:val="00991E0D"/>
    <w:rsid w:val="00A028C8"/>
    <w:rsid w:val="00A151D4"/>
    <w:rsid w:val="00A67837"/>
    <w:rsid w:val="00A95FEF"/>
    <w:rsid w:val="00B0543D"/>
    <w:rsid w:val="00B30574"/>
    <w:rsid w:val="00B536BB"/>
    <w:rsid w:val="00B60BF0"/>
    <w:rsid w:val="00B64EB5"/>
    <w:rsid w:val="00B7290C"/>
    <w:rsid w:val="00B90032"/>
    <w:rsid w:val="00BA517D"/>
    <w:rsid w:val="00BC422D"/>
    <w:rsid w:val="00BE2DF1"/>
    <w:rsid w:val="00C002E5"/>
    <w:rsid w:val="00C277A0"/>
    <w:rsid w:val="00C7488E"/>
    <w:rsid w:val="00C82CF9"/>
    <w:rsid w:val="00C83044"/>
    <w:rsid w:val="00CA41AF"/>
    <w:rsid w:val="00CE4549"/>
    <w:rsid w:val="00CE63A4"/>
    <w:rsid w:val="00D1331D"/>
    <w:rsid w:val="00D13C9D"/>
    <w:rsid w:val="00D17DBD"/>
    <w:rsid w:val="00D441F6"/>
    <w:rsid w:val="00D806A9"/>
    <w:rsid w:val="00E33757"/>
    <w:rsid w:val="00E96DA0"/>
    <w:rsid w:val="00EA1985"/>
    <w:rsid w:val="00EB6547"/>
    <w:rsid w:val="00EC71B2"/>
    <w:rsid w:val="00ED66D8"/>
    <w:rsid w:val="00F12C96"/>
    <w:rsid w:val="00F642A9"/>
    <w:rsid w:val="00F809BD"/>
    <w:rsid w:val="00F814C4"/>
    <w:rsid w:val="00FD376B"/>
    <w:rsid w:val="00FE06A7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D6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D64"/>
    <w:rPr>
      <w:b/>
      <w:bCs/>
    </w:rPr>
  </w:style>
  <w:style w:type="character" w:customStyle="1" w:styleId="apple-converted-space">
    <w:name w:val="apple-converted-space"/>
    <w:basedOn w:val="a0"/>
    <w:rsid w:val="000B1D64"/>
  </w:style>
  <w:style w:type="paragraph" w:styleId="HTML">
    <w:name w:val="HTML Preformatted"/>
    <w:basedOn w:val="a"/>
    <w:link w:val="HTML0"/>
    <w:uiPriority w:val="99"/>
    <w:semiHidden/>
    <w:unhideWhenUsed/>
    <w:rsid w:val="000B1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D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1BBB"/>
    <w:pPr>
      <w:ind w:left="720"/>
      <w:contextualSpacing/>
    </w:pPr>
    <w:rPr>
      <w:rFonts w:ascii="Calibri" w:eastAsia="Calibri" w:hAnsi="Calibri"/>
    </w:rPr>
  </w:style>
  <w:style w:type="paragraph" w:customStyle="1" w:styleId="a6">
    <w:name w:val="Обычный + По ширине"/>
    <w:basedOn w:val="a"/>
    <w:rsid w:val="001C2A2C"/>
    <w:pPr>
      <w:spacing w:before="150" w:after="150" w:line="240" w:lineRule="auto"/>
      <w:jc w:val="both"/>
    </w:pPr>
    <w:rPr>
      <w:color w:val="FF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andre-admin</dc:creator>
  <cp:lastModifiedBy>Manager</cp:lastModifiedBy>
  <cp:revision>3</cp:revision>
  <cp:lastPrinted>2014-04-23T06:51:00Z</cp:lastPrinted>
  <dcterms:created xsi:type="dcterms:W3CDTF">2020-08-13T12:14:00Z</dcterms:created>
  <dcterms:modified xsi:type="dcterms:W3CDTF">2020-08-13T12:18:00Z</dcterms:modified>
</cp:coreProperties>
</file>